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5A" w:rsidRPr="00FC1BCB" w:rsidRDefault="001B178D" w:rsidP="007B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PRZEDMIOTOWY SYSTEM OCENIANIA </w:t>
      </w:r>
      <w:r w:rsidR="007B725A" w:rsidRPr="00FC1BC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Z JĘZYKA NIEMIECKIEGO </w:t>
      </w:r>
      <w:r w:rsidR="007B725A" w:rsidRPr="00FC1BC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br/>
        <w:t>DLA KLASY V</w:t>
      </w:r>
      <w:r w:rsidR="007B725A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II</w:t>
      </w:r>
      <w:r w:rsidR="007B725A" w:rsidRPr="00FC1BC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SZKOŁY PODSTAWOWEJ </w:t>
      </w:r>
      <w:r w:rsidR="007B725A" w:rsidRPr="00FC1BC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br/>
        <w:t>NA PODSTAWIE PODRĘCZNIKA „</w:t>
      </w:r>
      <w:r w:rsidR="007B725A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DAS IST DEUTSCH! KOMPAKT</w:t>
      </w:r>
      <w:r w:rsidR="007B725A" w:rsidRPr="00FC1BC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”</w:t>
      </w:r>
    </w:p>
    <w:p w:rsidR="007B725A" w:rsidRPr="00C80E91" w:rsidRDefault="007B725A" w:rsidP="007B7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</w:p>
    <w:p w:rsidR="007B725A" w:rsidRPr="001A1FFF" w:rsidRDefault="007B725A" w:rsidP="007B725A">
      <w:pPr>
        <w:widowControl w:val="0"/>
        <w:shd w:val="clear" w:color="auto" w:fill="E36C0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FFFF"/>
          <w:sz w:val="32"/>
          <w:szCs w:val="32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FFFFFF"/>
          <w:sz w:val="32"/>
          <w:szCs w:val="32"/>
          <w:lang w:eastAsia="pl-PL"/>
        </w:rPr>
        <w:t>Ogólne zasady oceniania</w:t>
      </w:r>
    </w:p>
    <w:p w:rsidR="007B725A" w:rsidRPr="001A1FFF" w:rsidRDefault="007B725A" w:rsidP="007B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B725A" w:rsidRPr="001A1FFF" w:rsidRDefault="007B725A" w:rsidP="007B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B725A" w:rsidRDefault="007B725A" w:rsidP="007B72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725A">
        <w:rPr>
          <w:rFonts w:ascii="Times New Roman" w:eastAsia="Times New Roman" w:hAnsi="Times New Roman"/>
          <w:color w:val="000000"/>
          <w:lang w:eastAsia="pl-PL"/>
        </w:rPr>
        <w:t>Wiedza i umiejętności uczniów powinny być sprawdzane możliwie jak najczęściej,  np. po każdej przeprowadzonej lekcji, po szeregu lekcji na dany temat   lub po zakończeni kolejnego rozdziału w podręczniku.</w:t>
      </w:r>
    </w:p>
    <w:p w:rsidR="007B725A" w:rsidRDefault="007B725A" w:rsidP="007B725A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B725A" w:rsidRDefault="007B725A" w:rsidP="007B72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725A">
        <w:rPr>
          <w:rFonts w:ascii="Times New Roman" w:eastAsia="Times New Roman" w:hAnsi="Times New Roman"/>
          <w:color w:val="000000"/>
          <w:lang w:eastAsia="pl-PL"/>
        </w:rPr>
        <w:t>Kontrola wiedzy i umiejętności uczniów może przyjmować dwie formy: pisemną i ustną, dzięki czemu uczeń ma możliwość otrzymania pełnej</w:t>
      </w:r>
    </w:p>
    <w:p w:rsidR="007B725A" w:rsidRDefault="007B725A" w:rsidP="007B725A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725A">
        <w:rPr>
          <w:rFonts w:ascii="Times New Roman" w:eastAsia="Times New Roman" w:hAnsi="Times New Roman"/>
          <w:color w:val="000000"/>
          <w:lang w:eastAsia="pl-PL"/>
        </w:rPr>
        <w:t>i systematycznej informacji na temat przebiegu swojego procesu uczenia się.</w:t>
      </w:r>
    </w:p>
    <w:p w:rsidR="007B725A" w:rsidRDefault="007B725A" w:rsidP="007B725A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B725A" w:rsidRPr="007B725A" w:rsidRDefault="007B725A" w:rsidP="007B72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725A">
        <w:rPr>
          <w:rFonts w:ascii="Times New Roman" w:eastAsia="Times New Roman" w:hAnsi="Times New Roman"/>
          <w:color w:val="000000"/>
          <w:lang w:eastAsia="pl-PL"/>
        </w:rPr>
        <w:t>Uczeń powinien mieć możliwość samodzielnej ewaluacji własnych postępów w nauce</w:t>
      </w:r>
      <w:r>
        <w:rPr>
          <w:rFonts w:ascii="Times New Roman" w:eastAsia="Times New Roman" w:hAnsi="Times New Roman"/>
          <w:color w:val="000000"/>
          <w:lang w:eastAsia="pl-PL"/>
        </w:rPr>
        <w:t xml:space="preserve">. </w:t>
      </w:r>
      <w:r w:rsidRPr="007B725A">
        <w:rPr>
          <w:rFonts w:ascii="Times New Roman" w:eastAsia="Times New Roman" w:hAnsi="Times New Roman"/>
          <w:color w:val="000000"/>
          <w:lang w:eastAsia="pl-PL"/>
        </w:rPr>
        <w:t xml:space="preserve">Skutkuje to </w:t>
      </w:r>
      <w:r w:rsidRPr="007B725A">
        <w:rPr>
          <w:rFonts w:ascii="Times New Roman" w:hAnsi="Times New Roman"/>
          <w:sz w:val="24"/>
          <w:szCs w:val="24"/>
        </w:rPr>
        <w:t>podejmowaniem przez ucznia odpowiedzialno</w:t>
      </w:r>
      <w:r>
        <w:rPr>
          <w:rFonts w:ascii="Times New Roman" w:hAnsi="Times New Roman"/>
          <w:sz w:val="24"/>
          <w:szCs w:val="24"/>
        </w:rPr>
        <w:t>ści za proces uczenia się,</w:t>
      </w:r>
      <w:r w:rsidRPr="007B725A">
        <w:rPr>
          <w:rFonts w:ascii="Times New Roman" w:hAnsi="Times New Roman"/>
          <w:sz w:val="24"/>
          <w:szCs w:val="24"/>
        </w:rPr>
        <w:t xml:space="preserve"> rozpoznawaniem słabych i mocnych stron.</w:t>
      </w:r>
    </w:p>
    <w:p w:rsidR="007B725A" w:rsidRPr="007B725A" w:rsidRDefault="007B725A" w:rsidP="007B725A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B725A" w:rsidRDefault="007B725A" w:rsidP="007B72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725A">
        <w:rPr>
          <w:rFonts w:ascii="Times New Roman" w:eastAsia="Times New Roman" w:hAnsi="Times New Roman"/>
          <w:color w:val="000000"/>
          <w:lang w:eastAsia="pl-PL"/>
        </w:rPr>
        <w:t xml:space="preserve">W ocenie różnorodnej pracy projektowej, jak: projekty językowe i </w:t>
      </w:r>
      <w:proofErr w:type="spellStart"/>
      <w:r w:rsidRPr="007B725A">
        <w:rPr>
          <w:rFonts w:ascii="Times New Roman" w:eastAsia="Times New Roman" w:hAnsi="Times New Roman"/>
          <w:color w:val="000000"/>
          <w:lang w:eastAsia="pl-PL"/>
        </w:rPr>
        <w:t>realioznawcze</w:t>
      </w:r>
      <w:proofErr w:type="spellEnd"/>
      <w:r w:rsidRPr="007B725A">
        <w:rPr>
          <w:rFonts w:ascii="Times New Roman" w:eastAsia="Times New Roman" w:hAnsi="Times New Roman"/>
          <w:color w:val="000000"/>
          <w:lang w:eastAsia="pl-PL"/>
        </w:rPr>
        <w:t xml:space="preserve">, klasowe  i </w:t>
      </w:r>
      <w:proofErr w:type="spellStart"/>
      <w:r w:rsidRPr="007B725A">
        <w:rPr>
          <w:rFonts w:ascii="Times New Roman" w:eastAsia="Times New Roman" w:hAnsi="Times New Roman"/>
          <w:color w:val="000000"/>
          <w:lang w:eastAsia="pl-PL"/>
        </w:rPr>
        <w:t>międzyklasowe</w:t>
      </w:r>
      <w:proofErr w:type="spellEnd"/>
      <w:r w:rsidRPr="007B725A">
        <w:rPr>
          <w:rFonts w:ascii="Times New Roman" w:eastAsia="Times New Roman" w:hAnsi="Times New Roman"/>
          <w:color w:val="000000"/>
          <w:lang w:eastAsia="pl-PL"/>
        </w:rPr>
        <w:t xml:space="preserve"> konkursy, projekty internetowe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7B725A">
        <w:rPr>
          <w:rFonts w:ascii="Times New Roman" w:eastAsia="Times New Roman" w:hAnsi="Times New Roman"/>
          <w:color w:val="000000"/>
          <w:lang w:eastAsia="pl-PL"/>
        </w:rPr>
        <w:t>i in. pod uwagę brane jest w znacznym stopniu zaangażowanie uczniów w wykonywane zadanie.</w:t>
      </w:r>
    </w:p>
    <w:p w:rsidR="007B725A" w:rsidRPr="007B725A" w:rsidRDefault="007B725A" w:rsidP="007B725A">
      <w:pPr>
        <w:pStyle w:val="Akapitzlist"/>
        <w:rPr>
          <w:rFonts w:ascii="Times New Roman" w:eastAsia="Times New Roman" w:hAnsi="Times New Roman"/>
          <w:color w:val="000000"/>
          <w:lang w:eastAsia="pl-PL"/>
        </w:rPr>
      </w:pPr>
    </w:p>
    <w:p w:rsidR="007B725A" w:rsidRDefault="007B725A" w:rsidP="007B725A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B725A" w:rsidRDefault="007B725A" w:rsidP="007B72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725A">
        <w:rPr>
          <w:rFonts w:ascii="Times New Roman" w:eastAsia="Times New Roman" w:hAnsi="Times New Roman"/>
          <w:color w:val="000000"/>
          <w:lang w:eastAsia="pl-PL"/>
        </w:rPr>
        <w:t>Praca w grupie, w której uczeń rozwiązuje zadania, prowadzi dialogi, uczestniczy w grach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7B725A">
        <w:rPr>
          <w:rFonts w:ascii="Times New Roman" w:eastAsia="Times New Roman" w:hAnsi="Times New Roman"/>
          <w:color w:val="000000"/>
          <w:lang w:eastAsia="pl-PL"/>
        </w:rPr>
        <w:t xml:space="preserve">i zabawach językowych, umożliwia dokonanie oceny, zarówno przez nauczyciela, jak również przez uczniów. Jednocześnie praca w grupie podlega ocenie jako umiejętność wchodząca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7B725A">
        <w:rPr>
          <w:rFonts w:ascii="Times New Roman" w:eastAsia="Times New Roman" w:hAnsi="Times New Roman"/>
          <w:color w:val="000000"/>
          <w:lang w:eastAsia="pl-PL"/>
        </w:rPr>
        <w:t>w skład kompetencji kluczowych, kształtuje bowiem kompetencje społeczne ucznia.</w:t>
      </w:r>
    </w:p>
    <w:p w:rsidR="007B725A" w:rsidRDefault="007B725A" w:rsidP="007B725A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B725A" w:rsidRDefault="007B725A" w:rsidP="007B72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725A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Podczas lekcji języka niemieckiego oceniana jest również aktywność uczniów.  Za różne formy aktywności ucznia, takie jak: dobrowolne zgłaszanie się do odpowiedzi, samodzielne wykonywanie dodatkowych zadań, pomoc innym uczniom w rozwiązywaniu zadań, pomoc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7B725A">
        <w:rPr>
          <w:rFonts w:ascii="Times New Roman" w:eastAsia="Times New Roman" w:hAnsi="Times New Roman"/>
          <w:color w:val="000000"/>
          <w:lang w:eastAsia="pl-PL"/>
        </w:rPr>
        <w:t>w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7B725A">
        <w:rPr>
          <w:rFonts w:ascii="Times New Roman" w:eastAsia="Times New Roman" w:hAnsi="Times New Roman"/>
          <w:color w:val="000000"/>
          <w:lang w:eastAsia="pl-PL"/>
        </w:rPr>
        <w:t>organizowaniu projektów językowych, gier i zabaw itp., mogą być przyznawane plusy (3 plusy – ocena bardzo dobra). Za nieodpowiednią pracę na lekcji uczeń może otrzymywać minusy (3 minusy – ocena niedostateczna).</w:t>
      </w:r>
    </w:p>
    <w:p w:rsidR="007B725A" w:rsidRPr="007B725A" w:rsidRDefault="007B725A" w:rsidP="007B72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B725A" w:rsidRDefault="007B725A" w:rsidP="007B72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725A">
        <w:rPr>
          <w:rFonts w:ascii="Times New Roman" w:eastAsia="Times New Roman" w:hAnsi="Times New Roman"/>
          <w:color w:val="000000"/>
          <w:lang w:eastAsia="pl-PL"/>
        </w:rPr>
        <w:t xml:space="preserve"> Udział w konkursach przedmiotowych, w zależności od uzyskanych wyników, wpływa na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7B725A">
        <w:rPr>
          <w:rFonts w:ascii="Times New Roman" w:eastAsia="Times New Roman" w:hAnsi="Times New Roman"/>
          <w:color w:val="000000"/>
          <w:lang w:eastAsia="pl-PL"/>
        </w:rPr>
        <w:t>podwyższenie oceny końcowej.</w:t>
      </w:r>
    </w:p>
    <w:p w:rsidR="007B725A" w:rsidRPr="007B725A" w:rsidRDefault="007B725A" w:rsidP="007B725A">
      <w:pPr>
        <w:pStyle w:val="Akapitzlist"/>
        <w:rPr>
          <w:rFonts w:ascii="Times New Roman" w:eastAsia="Times New Roman" w:hAnsi="Times New Roman"/>
          <w:color w:val="000000"/>
          <w:lang w:eastAsia="pl-PL"/>
        </w:rPr>
      </w:pPr>
    </w:p>
    <w:p w:rsidR="007B725A" w:rsidRDefault="007B725A" w:rsidP="007B725A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B725A" w:rsidRDefault="007B725A" w:rsidP="007B72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725A">
        <w:rPr>
          <w:rFonts w:ascii="Times New Roman" w:eastAsia="Times New Roman" w:hAnsi="Times New Roman"/>
          <w:color w:val="000000"/>
          <w:lang w:eastAsia="pl-PL"/>
        </w:rPr>
        <w:t xml:space="preserve">Ocena końcowa jest wystawiana na podstawie ocen cząstkowych za każdą sprawność językową: </w:t>
      </w:r>
      <w:r w:rsidRPr="007B725A">
        <w:rPr>
          <w:rFonts w:ascii="Times New Roman" w:eastAsia="Times New Roman" w:hAnsi="Times New Roman"/>
          <w:iCs/>
          <w:color w:val="000000"/>
          <w:lang w:eastAsia="pl-PL"/>
        </w:rPr>
        <w:t>rozumienie ze słuchu</w:t>
      </w:r>
      <w:r w:rsidRPr="007B725A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7B725A">
        <w:rPr>
          <w:rFonts w:ascii="Times New Roman" w:eastAsia="Times New Roman" w:hAnsi="Times New Roman"/>
          <w:iCs/>
          <w:color w:val="000000"/>
          <w:lang w:eastAsia="pl-PL"/>
        </w:rPr>
        <w:t>mówienie</w:t>
      </w:r>
      <w:r w:rsidRPr="007B725A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7B725A">
        <w:rPr>
          <w:rFonts w:ascii="Times New Roman" w:eastAsia="Times New Roman" w:hAnsi="Times New Roman"/>
          <w:iCs/>
          <w:color w:val="000000"/>
          <w:lang w:eastAsia="pl-PL"/>
        </w:rPr>
        <w:t>czytanie ze zrozumieniem</w:t>
      </w:r>
      <w:r w:rsidRPr="007B725A">
        <w:rPr>
          <w:rFonts w:ascii="Times New Roman" w:eastAsia="Times New Roman" w:hAnsi="Times New Roman"/>
          <w:color w:val="000000"/>
          <w:lang w:eastAsia="pl-PL"/>
        </w:rPr>
        <w:t xml:space="preserve"> i </w:t>
      </w:r>
      <w:r w:rsidRPr="007B725A">
        <w:rPr>
          <w:rFonts w:ascii="Times New Roman" w:eastAsia="Times New Roman" w:hAnsi="Times New Roman"/>
          <w:iCs/>
          <w:color w:val="000000"/>
          <w:lang w:eastAsia="pl-PL"/>
        </w:rPr>
        <w:t>pisanie</w:t>
      </w:r>
      <w:r w:rsidRPr="007B725A">
        <w:rPr>
          <w:rFonts w:ascii="Times New Roman" w:eastAsia="Times New Roman" w:hAnsi="Times New Roman"/>
          <w:color w:val="000000"/>
          <w:lang w:eastAsia="pl-PL"/>
        </w:rPr>
        <w:t>. Sprawności te mogą być sprawdzane za pomocą następujących form:</w:t>
      </w:r>
    </w:p>
    <w:p w:rsidR="007B725A" w:rsidRPr="007B725A" w:rsidRDefault="007B725A" w:rsidP="007B725A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B725A" w:rsidRPr="00C80E91" w:rsidRDefault="007B725A" w:rsidP="007B72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80E91">
        <w:rPr>
          <w:rFonts w:ascii="Times New Roman" w:eastAsia="Times New Roman" w:hAnsi="Times New Roman"/>
          <w:b/>
          <w:color w:val="000000"/>
          <w:lang w:eastAsia="pl-PL"/>
        </w:rPr>
        <w:t xml:space="preserve">   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</w:t>
      </w:r>
      <w:r w:rsidRPr="00C80E91">
        <w:rPr>
          <w:rFonts w:ascii="Times New Roman" w:eastAsia="Times New Roman" w:hAnsi="Times New Roman"/>
          <w:b/>
          <w:color w:val="000000"/>
          <w:lang w:eastAsia="pl-PL"/>
        </w:rPr>
        <w:t>• odpowiedź ustna</w:t>
      </w:r>
    </w:p>
    <w:p w:rsidR="007B725A" w:rsidRPr="00C80E91" w:rsidRDefault="007B725A" w:rsidP="007B72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80E91">
        <w:rPr>
          <w:rFonts w:ascii="Times New Roman" w:eastAsia="Times New Roman" w:hAnsi="Times New Roman"/>
          <w:b/>
          <w:color w:val="000000"/>
          <w:lang w:eastAsia="pl-PL"/>
        </w:rPr>
        <w:t xml:space="preserve">   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</w:t>
      </w:r>
      <w:r w:rsidRPr="00C80E91">
        <w:rPr>
          <w:rFonts w:ascii="Times New Roman" w:eastAsia="Times New Roman" w:hAnsi="Times New Roman"/>
          <w:b/>
          <w:color w:val="000000"/>
          <w:lang w:eastAsia="pl-PL"/>
        </w:rPr>
        <w:t xml:space="preserve">• zadania domowe </w:t>
      </w:r>
    </w:p>
    <w:p w:rsidR="007B725A" w:rsidRPr="00C80E91" w:rsidRDefault="007B725A" w:rsidP="007B72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80E91">
        <w:rPr>
          <w:rFonts w:ascii="Times New Roman" w:eastAsia="Times New Roman" w:hAnsi="Times New Roman"/>
          <w:b/>
          <w:color w:val="000000"/>
          <w:lang w:eastAsia="pl-PL"/>
        </w:rPr>
        <w:t xml:space="preserve">  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</w:t>
      </w:r>
      <w:r w:rsidRPr="00C80E91">
        <w:rPr>
          <w:rFonts w:ascii="Times New Roman" w:eastAsia="Times New Roman" w:hAnsi="Times New Roman"/>
          <w:b/>
          <w:color w:val="000000"/>
          <w:lang w:eastAsia="pl-PL"/>
        </w:rPr>
        <w:t xml:space="preserve"> • kartkówka z aktualnego materiału</w:t>
      </w:r>
    </w:p>
    <w:p w:rsidR="007B725A" w:rsidRDefault="007B725A" w:rsidP="007B72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80E91">
        <w:rPr>
          <w:rFonts w:ascii="Times New Roman" w:eastAsia="Times New Roman" w:hAnsi="Times New Roman"/>
          <w:b/>
          <w:color w:val="000000"/>
          <w:lang w:eastAsia="pl-PL"/>
        </w:rPr>
        <w:t xml:space="preserve">   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</w:t>
      </w:r>
      <w:r w:rsidRPr="00C80E91">
        <w:rPr>
          <w:rFonts w:ascii="Times New Roman" w:eastAsia="Times New Roman" w:hAnsi="Times New Roman"/>
          <w:b/>
          <w:color w:val="000000"/>
          <w:lang w:eastAsia="pl-PL"/>
        </w:rPr>
        <w:t>• sprawdzian z poszczególnych rozdziałów tematycznych</w:t>
      </w:r>
      <w:r w:rsidRPr="00C80E91">
        <w:rPr>
          <w:rFonts w:ascii="Times New Roman" w:eastAsia="Times New Roman" w:hAnsi="Times New Roman"/>
          <w:color w:val="000000"/>
          <w:lang w:eastAsia="pl-PL"/>
        </w:rPr>
        <w:t xml:space="preserve">. </w:t>
      </w:r>
    </w:p>
    <w:p w:rsidR="001B178D" w:rsidRDefault="001B178D" w:rsidP="007B72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B725A" w:rsidRPr="007B725A" w:rsidRDefault="007B725A" w:rsidP="007B72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725A">
        <w:rPr>
          <w:rFonts w:ascii="Times New Roman" w:eastAsia="Times New Roman" w:hAnsi="Times New Roman"/>
          <w:color w:val="000000"/>
          <w:lang w:eastAsia="pl-PL"/>
        </w:rPr>
        <w:t>Pisemne formy testów i sprawdzianów są oceniane zgodnie z wymaganą liczbą punktów  na daną ocenę według następującej skali:</w:t>
      </w:r>
    </w:p>
    <w:p w:rsidR="007B725A" w:rsidRDefault="007B725A" w:rsidP="007B72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</w:t>
      </w:r>
    </w:p>
    <w:p w:rsidR="007B725A" w:rsidRPr="00146A68" w:rsidRDefault="007B725A" w:rsidP="007B72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</w:t>
      </w:r>
      <w:r w:rsidRPr="00146A68">
        <w:rPr>
          <w:rFonts w:ascii="Times New Roman" w:eastAsia="Times New Roman" w:hAnsi="Times New Roman"/>
          <w:b/>
          <w:color w:val="000000"/>
          <w:lang w:eastAsia="pl-PL"/>
        </w:rPr>
        <w:t>100% – ocena celująca</w:t>
      </w:r>
    </w:p>
    <w:p w:rsidR="007B725A" w:rsidRPr="00146A68" w:rsidRDefault="007B725A" w:rsidP="007B72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99% – 90%   – ocena bardzo dobra</w:t>
      </w:r>
    </w:p>
    <w:p w:rsidR="007B725A" w:rsidRPr="00146A68" w:rsidRDefault="007B725A" w:rsidP="007B72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146A68">
        <w:rPr>
          <w:rFonts w:ascii="Times New Roman" w:eastAsia="Times New Roman" w:hAnsi="Times New Roman"/>
          <w:b/>
          <w:color w:val="000000"/>
          <w:lang w:eastAsia="pl-PL"/>
        </w:rPr>
        <w:t>89% – 75%   – ocena dobra</w:t>
      </w:r>
    </w:p>
    <w:p w:rsidR="007B725A" w:rsidRPr="00146A68" w:rsidRDefault="007B725A" w:rsidP="007B72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</w:t>
      </w:r>
      <w:r w:rsidRPr="00146A68">
        <w:rPr>
          <w:rFonts w:ascii="Times New Roman" w:eastAsia="Times New Roman" w:hAnsi="Times New Roman"/>
          <w:b/>
          <w:color w:val="000000"/>
          <w:lang w:eastAsia="pl-PL"/>
        </w:rPr>
        <w:t>74% –50%   – ocena dostateczna</w:t>
      </w:r>
    </w:p>
    <w:p w:rsidR="007B725A" w:rsidRPr="00146A68" w:rsidRDefault="007B725A" w:rsidP="007B72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146A68">
        <w:rPr>
          <w:rFonts w:ascii="Times New Roman" w:eastAsia="Times New Roman" w:hAnsi="Times New Roman"/>
          <w:b/>
          <w:color w:val="000000"/>
          <w:lang w:eastAsia="pl-PL"/>
        </w:rPr>
        <w:t>50% – 30 %  – ocena dopuszczająca</w:t>
      </w:r>
    </w:p>
    <w:p w:rsidR="007B725A" w:rsidRDefault="007B725A" w:rsidP="007B72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</w:t>
      </w: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29% – 0%     – ocena niedostateczna</w:t>
      </w:r>
      <w:r w:rsidRPr="001A1FFF">
        <w:rPr>
          <w:rFonts w:ascii="Times New Roman" w:eastAsia="Times New Roman" w:hAnsi="Times New Roman"/>
          <w:color w:val="000000"/>
          <w:lang w:eastAsia="pl-PL"/>
        </w:rPr>
        <w:t>.</w:t>
      </w:r>
    </w:p>
    <w:p w:rsidR="007B725A" w:rsidRDefault="007B725A" w:rsidP="007B72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B725A" w:rsidRDefault="007B725A" w:rsidP="007B72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725A">
        <w:rPr>
          <w:rFonts w:ascii="Times New Roman" w:eastAsia="Times New Roman" w:hAnsi="Times New Roman"/>
          <w:color w:val="000000"/>
          <w:lang w:eastAsia="pl-PL"/>
        </w:rPr>
        <w:t>W przypadku otrzymania oceny niedostatecznej uczeń ma możliwość jej poprawy.</w:t>
      </w:r>
    </w:p>
    <w:p w:rsidR="007B725A" w:rsidRDefault="007B725A" w:rsidP="007B725A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B725A" w:rsidRDefault="007B725A" w:rsidP="007B72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725A">
        <w:rPr>
          <w:rFonts w:ascii="Times New Roman" w:eastAsia="Times New Roman" w:hAnsi="Times New Roman"/>
          <w:color w:val="000000"/>
          <w:lang w:eastAsia="pl-PL"/>
        </w:rPr>
        <w:t>Brak zdolności artystycznych ucznia, np. w zakresie śpiewania, nie ma wpływu na ocenę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7B725A">
        <w:rPr>
          <w:rFonts w:ascii="Times New Roman" w:eastAsia="Times New Roman" w:hAnsi="Times New Roman"/>
          <w:color w:val="000000"/>
          <w:lang w:eastAsia="pl-PL"/>
        </w:rPr>
        <w:t>wykonanego zadania, jeśli cel zadania został przez niego zrealizowany, a uczeń wykazywał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7B725A">
        <w:rPr>
          <w:rFonts w:ascii="Times New Roman" w:eastAsia="Times New Roman" w:hAnsi="Times New Roman"/>
          <w:color w:val="000000"/>
          <w:lang w:eastAsia="pl-PL"/>
        </w:rPr>
        <w:t>duże zaangażowanie w wykonanie zadania.</w:t>
      </w:r>
    </w:p>
    <w:p w:rsidR="007B725A" w:rsidRPr="007B725A" w:rsidRDefault="007B725A" w:rsidP="007B725A">
      <w:pPr>
        <w:pStyle w:val="Akapitzlist"/>
        <w:rPr>
          <w:rFonts w:ascii="Times New Roman" w:eastAsia="Times New Roman" w:hAnsi="Times New Roman"/>
          <w:color w:val="000000"/>
          <w:lang w:eastAsia="pl-PL"/>
        </w:rPr>
      </w:pPr>
    </w:p>
    <w:p w:rsidR="007B725A" w:rsidRDefault="007B725A" w:rsidP="007B72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725A">
        <w:rPr>
          <w:rFonts w:ascii="Times New Roman" w:eastAsia="Times New Roman" w:hAnsi="Times New Roman"/>
          <w:color w:val="000000"/>
          <w:lang w:eastAsia="pl-PL"/>
        </w:rPr>
        <w:t xml:space="preserve">Zaangażowanie uczniów w pracę i motywacja do nauki powinny znaleźć  odzwierciedlenie w wyższej ocenie. </w:t>
      </w:r>
    </w:p>
    <w:p w:rsidR="007B725A" w:rsidRPr="007B725A" w:rsidRDefault="007B725A" w:rsidP="007B725A">
      <w:pPr>
        <w:pStyle w:val="Akapitzlist"/>
        <w:rPr>
          <w:rFonts w:ascii="Times New Roman" w:eastAsia="Times New Roman" w:hAnsi="Times New Roman"/>
          <w:color w:val="000000"/>
          <w:lang w:eastAsia="pl-PL"/>
        </w:rPr>
      </w:pPr>
    </w:p>
    <w:p w:rsidR="007B725A" w:rsidRPr="007B725A" w:rsidRDefault="007B725A" w:rsidP="007B72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725A">
        <w:rPr>
          <w:rFonts w:ascii="Times New Roman" w:hAnsi="Times New Roman"/>
          <w:sz w:val="24"/>
          <w:szCs w:val="24"/>
        </w:rPr>
        <w:t>Ocena okresowa nie jest średnią arytmetyczną ocen cząstkowych – powinna przede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25A">
        <w:rPr>
          <w:rFonts w:ascii="Times New Roman" w:hAnsi="Times New Roman"/>
          <w:sz w:val="24"/>
          <w:szCs w:val="24"/>
        </w:rPr>
        <w:t xml:space="preserve">wszystkim uwzględniać rozwój ucznia. </w:t>
      </w:r>
      <w:r>
        <w:rPr>
          <w:rFonts w:ascii="Times New Roman" w:hAnsi="Times New Roman"/>
          <w:sz w:val="24"/>
          <w:szCs w:val="24"/>
        </w:rPr>
        <w:br/>
      </w:r>
      <w:r w:rsidRPr="007B725A">
        <w:rPr>
          <w:rFonts w:ascii="Times New Roman" w:hAnsi="Times New Roman"/>
          <w:sz w:val="24"/>
          <w:szCs w:val="24"/>
        </w:rPr>
        <w:t>Wynika z zakresu opanowanych umiejętności, zdobytych wiadomości, a także wkładu pracy.</w:t>
      </w:r>
    </w:p>
    <w:p w:rsidR="007B725A" w:rsidRPr="007B725A" w:rsidRDefault="007B725A" w:rsidP="007B725A">
      <w:pPr>
        <w:pStyle w:val="Akapitzlist"/>
        <w:rPr>
          <w:rFonts w:ascii="Times New Roman" w:eastAsia="Times New Roman" w:hAnsi="Times New Roman"/>
          <w:color w:val="000000"/>
          <w:lang w:eastAsia="pl-PL"/>
        </w:rPr>
      </w:pPr>
    </w:p>
    <w:p w:rsidR="007B725A" w:rsidRPr="007B725A" w:rsidRDefault="007B725A" w:rsidP="007B72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725A">
        <w:rPr>
          <w:rFonts w:ascii="Times New Roman" w:eastAsia="Times New Roman" w:hAnsi="Times New Roman"/>
          <w:color w:val="000000"/>
          <w:lang w:eastAsia="pl-PL"/>
        </w:rPr>
        <w:t>Przy ocenie ucznia dyslektycznego lub z innymi deficytami powinny zostać uwzględnione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7B725A">
        <w:rPr>
          <w:rFonts w:ascii="Times New Roman" w:eastAsia="Times New Roman" w:hAnsi="Times New Roman"/>
          <w:color w:val="000000"/>
          <w:lang w:eastAsia="pl-PL"/>
        </w:rPr>
        <w:t>zalecenia zawarte w orzeczeniu poradni psychologicznej.</w:t>
      </w:r>
    </w:p>
    <w:p w:rsidR="00CC324F" w:rsidRDefault="00CC324F">
      <w:pPr>
        <w:rPr>
          <w:rFonts w:ascii="Times New Roman" w:hAnsi="Times New Roman"/>
          <w:sz w:val="28"/>
          <w:szCs w:val="28"/>
        </w:rPr>
      </w:pPr>
    </w:p>
    <w:p w:rsidR="001B178D" w:rsidRDefault="001B178D">
      <w:pPr>
        <w:rPr>
          <w:rFonts w:ascii="Times New Roman" w:hAnsi="Times New Roman"/>
          <w:sz w:val="28"/>
          <w:szCs w:val="28"/>
        </w:rPr>
      </w:pPr>
    </w:p>
    <w:p w:rsidR="001B178D" w:rsidRDefault="001B178D">
      <w:pPr>
        <w:rPr>
          <w:rFonts w:ascii="Times New Roman" w:hAnsi="Times New Roman"/>
          <w:sz w:val="28"/>
          <w:szCs w:val="28"/>
        </w:rPr>
      </w:pPr>
    </w:p>
    <w:p w:rsidR="001B178D" w:rsidRDefault="001B178D">
      <w:pPr>
        <w:rPr>
          <w:rFonts w:ascii="Times New Roman" w:hAnsi="Times New Roman"/>
          <w:sz w:val="28"/>
          <w:szCs w:val="28"/>
        </w:rPr>
      </w:pPr>
    </w:p>
    <w:p w:rsidR="001B178D" w:rsidRDefault="001B178D">
      <w:pPr>
        <w:rPr>
          <w:rFonts w:ascii="Times New Roman" w:hAnsi="Times New Roman"/>
          <w:sz w:val="28"/>
          <w:szCs w:val="28"/>
        </w:rPr>
      </w:pPr>
    </w:p>
    <w:p w:rsidR="001B178D" w:rsidRDefault="001B178D" w:rsidP="001B178D">
      <w:pPr>
        <w:jc w:val="center"/>
        <w:rPr>
          <w:rFonts w:ascii="Times New Roman" w:hAnsi="Times New Roman"/>
          <w:b/>
          <w:sz w:val="32"/>
          <w:szCs w:val="32"/>
        </w:rPr>
      </w:pPr>
      <w:r w:rsidRPr="001B178D">
        <w:rPr>
          <w:rFonts w:ascii="Times New Roman" w:hAnsi="Times New Roman"/>
          <w:b/>
          <w:sz w:val="32"/>
          <w:szCs w:val="32"/>
        </w:rPr>
        <w:t>SZCZEGÓŁOWE KRYTERIA OCENIANIA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1B178D" w:rsidRDefault="001B178D">
      <w:pPr>
        <w:rPr>
          <w:rFonts w:ascii="Times New Roman" w:hAnsi="Times New Roman"/>
          <w:sz w:val="28"/>
          <w:szCs w:val="28"/>
        </w:rPr>
      </w:pPr>
    </w:p>
    <w:p w:rsidR="001B178D" w:rsidRDefault="001B178D">
      <w:pPr>
        <w:rPr>
          <w:rFonts w:ascii="Times New Roman" w:hAnsi="Times New Roman"/>
          <w:sz w:val="28"/>
          <w:szCs w:val="28"/>
        </w:rPr>
      </w:pPr>
    </w:p>
    <w:p w:rsidR="001B178D" w:rsidRDefault="00763F03" w:rsidP="001B178D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  <w:r>
        <w:rPr>
          <w:rFonts w:ascii="Times New Roman" w:hAnsi="Times New Roman"/>
          <w:b/>
          <w:sz w:val="36"/>
          <w:szCs w:val="36"/>
        </w:rPr>
        <w:pict>
          <v:group id="_x0000_s1028" editas="canvas" style="width:700.5pt;height:498pt;mso-position-horizontal-relative:char;mso-position-vertical-relative:line" coordsize="14010,9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4010;height:996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4022;height:9972">
              <v:imagedata r:id="rId5" o:title=""/>
            </v:shape>
            <w10:wrap type="none"/>
            <w10:anchorlock/>
          </v:group>
        </w:pict>
      </w:r>
    </w:p>
    <w:p w:rsidR="001B178D" w:rsidRDefault="00763F03" w:rsidP="001B178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  <w:pict>
          <v:group id="_x0000_s1032" editas="canvas" style="width:700.5pt;height:471.75pt;mso-position-horizontal-relative:char;mso-position-vertical-relative:line" coordsize="14010,9435">
            <o:lock v:ext="edit" aspectratio="t"/>
            <v:shape id="_x0000_s1031" type="#_x0000_t75" style="position:absolute;width:14010;height:9435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width:14022;height:9447">
              <v:imagedata r:id="rId6" o:title=""/>
            </v:shape>
            <w10:wrap type="none"/>
            <w10:anchorlock/>
          </v:group>
        </w:pict>
      </w:r>
    </w:p>
    <w:p w:rsidR="001B178D" w:rsidRDefault="00763F03" w:rsidP="001B178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  <w:pict>
          <v:group id="_x0000_s1036" editas="canvas" style="width:700.5pt;height:471.75pt;mso-position-horizontal-relative:char;mso-position-vertical-relative:line" coordsize="14010,9435">
            <o:lock v:ext="edit" aspectratio="t"/>
            <v:shape id="_x0000_s1035" type="#_x0000_t75" style="position:absolute;width:14010;height:9435" o:preferrelative="f">
              <v:fill o:detectmouseclick="t"/>
              <v:path o:extrusionok="t" o:connecttype="none"/>
              <o:lock v:ext="edit" text="t"/>
            </v:shape>
            <v:shape id="_x0000_s1037" type="#_x0000_t75" style="position:absolute;width:14022;height:9447">
              <v:imagedata r:id="rId7" o:title=""/>
            </v:shape>
            <w10:wrap type="none"/>
            <w10:anchorlock/>
          </v:group>
        </w:pict>
      </w:r>
    </w:p>
    <w:p w:rsidR="001B178D" w:rsidRDefault="00763F03" w:rsidP="001B178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  <w:pict>
          <v:group id="_x0000_s1040" editas="canvas" style="width:699.75pt;height:469.5pt;mso-position-horizontal-relative:char;mso-position-vertical-relative:line" coordsize="13995,9390">
            <o:lock v:ext="edit" aspectratio="t"/>
            <v:shape id="_x0000_s1039" type="#_x0000_t75" style="position:absolute;width:13995;height:9390" o:preferrelative="f">
              <v:fill o:detectmouseclick="t"/>
              <v:path o:extrusionok="t" o:connecttype="none"/>
              <o:lock v:ext="edit" text="t"/>
            </v:shape>
            <v:shape id="_x0000_s1041" type="#_x0000_t75" style="position:absolute;width:14007;height:9402">
              <v:imagedata r:id="rId8" o:title=""/>
            </v:shape>
            <w10:wrap type="none"/>
            <w10:anchorlock/>
          </v:group>
        </w:pict>
      </w:r>
    </w:p>
    <w:p w:rsidR="001B178D" w:rsidRDefault="00763F03" w:rsidP="001B178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  <w:pict>
          <v:group id="_x0000_s1044" editas="canvas" style="width:699.75pt;height:469.5pt;mso-position-horizontal-relative:char;mso-position-vertical-relative:line" coordsize="13995,9390">
            <o:lock v:ext="edit" aspectratio="t"/>
            <v:shape id="_x0000_s1043" type="#_x0000_t75" style="position:absolute;width:13995;height:9390" o:preferrelative="f">
              <v:fill o:detectmouseclick="t"/>
              <v:path o:extrusionok="t" o:connecttype="none"/>
              <o:lock v:ext="edit" text="t"/>
            </v:shape>
            <v:shape id="_x0000_s1045" type="#_x0000_t75" style="position:absolute;width:14007;height:9402">
              <v:imagedata r:id="rId9" o:title=""/>
            </v:shape>
            <w10:wrap type="none"/>
            <w10:anchorlock/>
          </v:group>
        </w:pict>
      </w:r>
    </w:p>
    <w:p w:rsidR="001B178D" w:rsidRPr="001B178D" w:rsidRDefault="00763F03" w:rsidP="001B178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  <w:pict>
          <v:group id="_x0000_s1048" editas="canvas" style="width:699.75pt;height:469.5pt;mso-position-horizontal-relative:char;mso-position-vertical-relative:line" coordsize="13995,9390">
            <o:lock v:ext="edit" aspectratio="t"/>
            <v:shape id="_x0000_s1047" type="#_x0000_t75" style="position:absolute;width:13995;height:9390" o:preferrelative="f">
              <v:fill o:detectmouseclick="t"/>
              <v:path o:extrusionok="t" o:connecttype="none"/>
              <o:lock v:ext="edit" text="t"/>
            </v:shape>
            <v:shape id="_x0000_s1049" type="#_x0000_t75" style="position:absolute;width:14007;height:9402">
              <v:imagedata r:id="rId10" o:title=""/>
            </v:shape>
            <w10:wrap type="none"/>
            <w10:anchorlock/>
          </v:group>
        </w:pict>
      </w:r>
    </w:p>
    <w:sectPr w:rsidR="001B178D" w:rsidRPr="001B178D" w:rsidSect="007B72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6F20"/>
    <w:multiLevelType w:val="hybridMultilevel"/>
    <w:tmpl w:val="2598B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D32A9"/>
    <w:multiLevelType w:val="hybridMultilevel"/>
    <w:tmpl w:val="3C2E4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25A"/>
    <w:rsid w:val="001B178D"/>
    <w:rsid w:val="003D26FD"/>
    <w:rsid w:val="004B56F2"/>
    <w:rsid w:val="00763F03"/>
    <w:rsid w:val="007B725A"/>
    <w:rsid w:val="007C2BE6"/>
    <w:rsid w:val="009D7BE9"/>
    <w:rsid w:val="009F7955"/>
    <w:rsid w:val="00B11305"/>
    <w:rsid w:val="00BA5B8F"/>
    <w:rsid w:val="00C6117A"/>
    <w:rsid w:val="00CC324F"/>
    <w:rsid w:val="00D373BE"/>
    <w:rsid w:val="00E32EFF"/>
    <w:rsid w:val="00F3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25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2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</dc:creator>
  <cp:keywords/>
  <dc:description/>
  <cp:lastModifiedBy>Bubu</cp:lastModifiedBy>
  <cp:revision>2</cp:revision>
  <dcterms:created xsi:type="dcterms:W3CDTF">2017-09-11T16:07:00Z</dcterms:created>
  <dcterms:modified xsi:type="dcterms:W3CDTF">2017-09-11T16:31:00Z</dcterms:modified>
</cp:coreProperties>
</file>